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800" w:firstLineChars="600"/>
        <w:rPr>
          <w:sz w:val="30"/>
          <w:szCs w:val="30"/>
        </w:rPr>
      </w:pPr>
      <w:r>
        <w:rPr>
          <w:rFonts w:hint="eastAsia"/>
          <w:sz w:val="30"/>
          <w:szCs w:val="30"/>
        </w:rPr>
        <w:t>网络教育毕业设计（论文）重修操作指南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在学生提出重修申请以后，学习中心管理员登录西南科技大学网络教育教学教务管理平台，进入分站管理员工作室。登录平台后进入管理员工作室界面，如下图：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141720" cy="2005330"/>
            <wp:effectExtent l="0" t="0" r="1143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一、 为重修学生指定重修年级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  <w:u w:val="single"/>
        </w:rPr>
        <w:t>第1步</w:t>
      </w:r>
      <w:r>
        <w:rPr>
          <w:rFonts w:hint="eastAsia"/>
          <w:sz w:val="24"/>
          <w:szCs w:val="24"/>
        </w:rPr>
        <w:t xml:space="preserve">  单击【教学教务管理】-【论文管理】-【论文不及格列表】，在右边窗口中（如下图）选择相应信息，点击“搜索”按钮（第五学期论文工作结束以后，不及格学生将自动进入“论文不及格列表”），如下图：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6575" cy="3962400"/>
            <wp:effectExtent l="0" t="0" r="317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  <w:u w:val="single"/>
        </w:rPr>
        <w:t>第2步</w:t>
      </w:r>
      <w:r>
        <w:rPr>
          <w:rFonts w:hint="eastAsia"/>
          <w:sz w:val="24"/>
          <w:szCs w:val="24"/>
        </w:rPr>
        <w:t xml:space="preserve">  1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</w:rPr>
        <w:t>勾选需要重修的学生后，点击“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121410" cy="293370"/>
            <wp:effectExtent l="19050" t="0" r="2540" b="0"/>
            <wp:docPr id="2" name="图片 2" descr="C:\Users\Administrator\AppData\Roaming\Tencent\Users\14205609\QQ\WinTemp\RichOle\EX3Y5S_GX(OELC[M]V)G9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14205609\QQ\WinTemp\RichOle\EX3Y5S_GX(OELC[M]V)G9M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>”</w:t>
      </w:r>
      <w:r>
        <w:rPr>
          <w:rFonts w:hint="eastAsia"/>
          <w:sz w:val="24"/>
          <w:szCs w:val="24"/>
        </w:rPr>
        <w:t>（即为学生指定跟随重修的年级）；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50000" cy="4298950"/>
            <wp:effectExtent l="0" t="0" r="12700" b="6350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24"/>
        </w:rPr>
        <w:t>在出现的“论文批次”下拉框中（如下图），为重修学生选择相应的重修年级，点击“保存”按钮；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66460" cy="4453890"/>
            <wp:effectExtent l="0" t="0" r="15240" b="3810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b/>
          <w:kern w:val="0"/>
          <w:sz w:val="24"/>
          <w:szCs w:val="24"/>
          <w:u w:val="single"/>
        </w:rPr>
        <w:t>修改和查看重修学生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：</w:t>
      </w:r>
    </w:p>
    <w:p>
      <w:pPr>
        <w:spacing w:line="360" w:lineRule="auto"/>
        <w:rPr>
          <w:sz w:val="24"/>
          <w:szCs w:val="24"/>
        </w:rPr>
      </w:pPr>
      <w:r>
        <w:rPr>
          <w:rFonts w:cs="宋体" w:asciiTheme="minorEastAsia" w:hAnsiTheme="minorEastAsia"/>
          <w:kern w:val="0"/>
          <w:sz w:val="24"/>
          <w:szCs w:val="24"/>
        </w:rPr>
        <w:fldChar w:fldCharType="begin"/>
      </w:r>
      <w:r>
        <w:rPr>
          <w:rFonts w:cs="宋体" w:asciiTheme="minorEastAsia" w:hAnsiTheme="minorEastAsia"/>
          <w:kern w:val="0"/>
          <w:sz w:val="24"/>
          <w:szCs w:val="24"/>
        </w:rPr>
        <w:instrText xml:space="preserve"> </w:instrText>
      </w:r>
      <w:r>
        <w:rPr>
          <w:rFonts w:hint="eastAsia" w:cs="宋体" w:asciiTheme="minorEastAsia" w:hAnsiTheme="minorEastAsia"/>
          <w:kern w:val="0"/>
          <w:sz w:val="24"/>
          <w:szCs w:val="24"/>
        </w:rPr>
        <w:instrText xml:space="preserve">= 1 \* GB3</w:instrText>
      </w:r>
      <w:r>
        <w:rPr>
          <w:rFonts w:cs="宋体" w:asciiTheme="minorEastAsia" w:hAnsiTheme="minorEastAsia"/>
          <w:kern w:val="0"/>
          <w:sz w:val="24"/>
          <w:szCs w:val="24"/>
        </w:rPr>
        <w:instrText xml:space="preserve"> </w:instrText>
      </w:r>
      <w:r>
        <w:rPr>
          <w:rFonts w:cs="宋体" w:asciiTheme="minorEastAsia" w:hAnsiTheme="minorEastAsia"/>
          <w:kern w:val="0"/>
          <w:sz w:val="24"/>
          <w:szCs w:val="24"/>
        </w:rPr>
        <w:fldChar w:fldCharType="separate"/>
      </w:r>
      <w:r>
        <w:rPr>
          <w:rFonts w:hint="eastAsia" w:cs="宋体" w:asciiTheme="minorEastAsia" w:hAnsiTheme="minorEastAsia"/>
          <w:kern w:val="0"/>
          <w:sz w:val="24"/>
          <w:szCs w:val="24"/>
        </w:rPr>
        <w:t>①</w:t>
      </w:r>
      <w:r>
        <w:rPr>
          <w:rFonts w:cs="宋体" w:asciiTheme="minorEastAsia" w:hAnsiTheme="minorEastAsia"/>
          <w:kern w:val="0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单击【教学教务管理】-【论文管理】-【</w:t>
      </w:r>
      <w:r>
        <w:rPr>
          <w:rFonts w:hint="eastAsia"/>
          <w:sz w:val="24"/>
          <w:szCs w:val="24"/>
          <w:lang w:val="en-US" w:eastAsia="zh-CN"/>
        </w:rPr>
        <w:t>重修学生列表</w:t>
      </w:r>
      <w:r>
        <w:rPr>
          <w:rFonts w:hint="eastAsia"/>
          <w:sz w:val="24"/>
          <w:szCs w:val="24"/>
        </w:rPr>
        <w:t>】，可查看已经指定批次的重修学生；</w:t>
      </w:r>
    </w:p>
    <w:p>
      <w:pPr>
        <w:spacing w:line="360" w:lineRule="auto"/>
        <w:rPr>
          <w:rFonts w:cs="宋体" w:asciiTheme="minorEastAsia" w:hAnsiTheme="minorEastAsia"/>
          <w:kern w:val="0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= 2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②</w:t>
      </w:r>
      <w:r>
        <w:rPr>
          <w:sz w:val="24"/>
          <w:szCs w:val="24"/>
        </w:rPr>
        <w:fldChar w:fldCharType="end"/>
      </w:r>
      <w:r>
        <w:rPr>
          <w:rFonts w:hint="eastAsia" w:cs="宋体" w:asciiTheme="minorEastAsia" w:hAnsiTheme="minorEastAsia"/>
          <w:kern w:val="0"/>
          <w:sz w:val="24"/>
          <w:szCs w:val="24"/>
        </w:rPr>
        <w:t>删除重修学生。点击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1030" cy="293370"/>
            <wp:effectExtent l="19050" t="0" r="7620" b="0"/>
            <wp:docPr id="7" name="图片 10" descr="C:\Users\Administrator\AppData\Roaming\Tencent\Users\14205609\QQ\WinTemp\RichOle\II}5G8(6YLDELYYL~MM8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C:\Users\Administrator\AppData\Roaming\Tencent\Users\14205609\QQ\WinTemp\RichOle\II}5G8(6YLDELYYL~MM80D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/>
          <w:kern w:val="0"/>
          <w:sz w:val="24"/>
          <w:szCs w:val="24"/>
        </w:rPr>
        <w:t>按钮即可对误操作的重修学生进行删除，（如下图）：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87795" cy="4314190"/>
            <wp:effectExtent l="0" t="0" r="8255" b="10160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cs="宋体" w:asciiTheme="minorEastAsia" w:hAnsiTheme="minorEastAsia"/>
          <w:kern w:val="0"/>
          <w:szCs w:val="21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cs="宋体" w:asciiTheme="minorEastAsia" w:hAnsiTheme="minorEastAsia"/>
          <w:kern w:val="0"/>
          <w:szCs w:val="21"/>
        </w:rPr>
      </w:pPr>
      <w:r>
        <w:rPr>
          <w:rFonts w:hint="eastAsia"/>
          <w:sz w:val="32"/>
          <w:szCs w:val="32"/>
        </w:rPr>
        <w:t>二、重修学生毕业论文题目上报</w:t>
      </w:r>
    </w:p>
    <w:p>
      <w:pPr>
        <w:spacing w:line="360" w:lineRule="auto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/>
          <w:b/>
          <w:sz w:val="24"/>
          <w:szCs w:val="24"/>
          <w:u w:val="single"/>
        </w:rPr>
        <w:t>第1步</w:t>
      </w:r>
      <w:r>
        <w:rPr>
          <w:rFonts w:hint="eastAsia"/>
          <w:b/>
          <w:sz w:val="24"/>
          <w:szCs w:val="24"/>
        </w:rPr>
        <w:t xml:space="preserve">  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下载重修学生毕业论文题目审核表格：</w:t>
      </w:r>
    </w:p>
    <w:p>
      <w:pPr>
        <w:spacing w:line="36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单击【教学教务管理】-【论文管理】-【</w:t>
      </w:r>
      <w:r>
        <w:rPr>
          <w:rFonts w:hint="eastAsia"/>
          <w:sz w:val="24"/>
          <w:szCs w:val="24"/>
          <w:lang w:val="en-US" w:eastAsia="zh-CN"/>
        </w:rPr>
        <w:t>重修学生列表</w:t>
      </w:r>
      <w:r>
        <w:rPr>
          <w:rFonts w:hint="eastAsia"/>
          <w:sz w:val="24"/>
          <w:szCs w:val="24"/>
        </w:rPr>
        <w:t>】，</w:t>
      </w:r>
      <w:r>
        <w:rPr>
          <w:rFonts w:hint="eastAsia"/>
          <w:sz w:val="24"/>
          <w:szCs w:val="24"/>
          <w:lang w:val="en-US" w:eastAsia="zh-CN"/>
        </w:rPr>
        <w:t>学生姓名前复选框内勾选</w:t>
      </w:r>
      <w:r>
        <w:rPr>
          <w:rFonts w:hint="eastAsia"/>
          <w:sz w:val="24"/>
          <w:szCs w:val="24"/>
        </w:rPr>
        <w:t>相应学生以后，点击</w:t>
      </w:r>
      <w:r>
        <w:rPr>
          <w:sz w:val="24"/>
          <w:szCs w:val="24"/>
        </w:rPr>
        <w:drawing>
          <wp:inline distT="0" distB="0" distL="0" distR="0">
            <wp:extent cx="1198880" cy="267335"/>
            <wp:effectExtent l="19050" t="0" r="1270" b="0"/>
            <wp:docPr id="4" name="图片 14" descr="C:\Users\Administrator\AppData\Roaming\Tencent\Users\14205609\QQ\WinTemp\RichOle\LWCLPUY`6W8C4%{EA{9(]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C:\Users\Administrator\AppData\Roaming\Tencent\Users\14205609\QQ\WinTemp\RichOle\LWCLPUY`6W8C4%{EA{9(]P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按钮，</w:t>
      </w:r>
      <w:r>
        <w:rPr>
          <w:rFonts w:hint="eastAsia"/>
          <w:sz w:val="24"/>
          <w:szCs w:val="24"/>
          <w:u w:val="single"/>
        </w:rPr>
        <w:t>即可下载学生毕业论文题目审核表格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21070" cy="4007485"/>
            <wp:effectExtent l="0" t="0" r="17780" b="12065"/>
            <wp:docPr id="1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62650" cy="3996055"/>
            <wp:effectExtent l="0" t="0" r="0" b="4445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spacing w:line="360" w:lineRule="auto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/>
          <w:b/>
          <w:sz w:val="24"/>
          <w:szCs w:val="24"/>
          <w:u w:val="single"/>
        </w:rPr>
        <w:t>第2步</w:t>
      </w:r>
      <w:r>
        <w:rPr>
          <w:rFonts w:hint="eastAsia"/>
          <w:sz w:val="24"/>
          <w:szCs w:val="24"/>
        </w:rPr>
        <w:t xml:space="preserve">  上传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重修学生毕业论文题目审核表格：</w:t>
      </w:r>
    </w:p>
    <w:p>
      <w:pPr>
        <w:spacing w:line="360" w:lineRule="auto"/>
        <w:rPr>
          <w:rFonts w:hint="eastAsia"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t>单击</w:t>
      </w:r>
      <w:r>
        <w:rPr>
          <w:rFonts w:hint="eastAsia"/>
          <w:sz w:val="24"/>
          <w:szCs w:val="24"/>
        </w:rPr>
        <w:t>【教学教务管理】-【论文管理】-【</w:t>
      </w:r>
      <w:r>
        <w:rPr>
          <w:rFonts w:hint="eastAsia"/>
          <w:sz w:val="24"/>
          <w:szCs w:val="24"/>
          <w:lang w:val="en-US" w:eastAsia="zh-CN"/>
        </w:rPr>
        <w:t>毕业</w:t>
      </w:r>
      <w:r>
        <w:rPr>
          <w:rFonts w:hint="eastAsia"/>
          <w:sz w:val="24"/>
          <w:szCs w:val="24"/>
        </w:rPr>
        <w:t>论文题目上报】，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在“批量导入学生毕业论文”处即可上传重修学生的毕业论文题目审核表（</w:t>
      </w:r>
      <w:r>
        <w:rPr>
          <w:rFonts w:hint="eastAsia" w:cs="宋体" w:asciiTheme="minorEastAsia" w:hAnsiTheme="minorEastAsia"/>
          <w:kern w:val="0"/>
          <w:sz w:val="24"/>
          <w:szCs w:val="24"/>
          <w:u w:val="single"/>
        </w:rPr>
        <w:t>注意：此处“选择所属年级”，应选择为重修学生指定后的毕业年级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），如下图：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58255" cy="4531995"/>
            <wp:effectExtent l="0" t="0" r="4445" b="1905"/>
            <wp:docPr id="2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cs="宋体" w:asciiTheme="minorEastAsia" w:hAnsiTheme="minorEastAsia"/>
          <w:kern w:val="0"/>
          <w:szCs w:val="21"/>
        </w:rPr>
      </w:pPr>
    </w:p>
    <w:p>
      <w:pPr>
        <w:rPr>
          <w:rFonts w:cs="宋体" w:asciiTheme="minorEastAsia" w:hAnsiTheme="minorEastAsia"/>
          <w:kern w:val="0"/>
          <w:szCs w:val="21"/>
        </w:rPr>
      </w:pPr>
      <w:r>
        <w:rPr>
          <w:rFonts w:hint="eastAsia"/>
          <w:sz w:val="32"/>
          <w:szCs w:val="32"/>
        </w:rPr>
        <w:t>三、论文上传及成绩上报等</w:t>
      </w:r>
    </w:p>
    <w:p>
      <w:pPr>
        <w:rPr>
          <w:rFonts w:cs="宋体" w:asciiTheme="minorEastAsia" w:hAnsiTheme="minorEastAsia"/>
          <w:kern w:val="0"/>
          <w:sz w:val="24"/>
          <w:szCs w:val="24"/>
        </w:rPr>
      </w:pPr>
      <w:bookmarkStart w:id="0" w:name="_GoBack"/>
      <w:r>
        <w:rPr>
          <w:rFonts w:hint="eastAsia" w:cs="宋体" w:asciiTheme="minorEastAsia" w:hAnsiTheme="minorEastAsia"/>
          <w:kern w:val="0"/>
          <w:sz w:val="24"/>
          <w:szCs w:val="24"/>
        </w:rPr>
        <w:t>该项工作流程同正常学生毕业论文的工作流程。</w:t>
      </w:r>
    </w:p>
    <w:bookmarkEnd w:id="0"/>
    <w:p>
      <w:pPr>
        <w:rPr>
          <w:rFonts w:cs="宋体" w:asciiTheme="minorEastAsia" w:hAnsiTheme="minorEastAsia"/>
          <w:kern w:val="0"/>
          <w:szCs w:val="21"/>
        </w:rPr>
      </w:pPr>
    </w:p>
    <w:sectPr>
      <w:pgSz w:w="11906" w:h="16838"/>
      <w:pgMar w:top="1440" w:right="1191" w:bottom="144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3Y2U4NjZlODhmOTc5YjlhYzZlMTNmOTQwNTRiNjkifQ=="/>
  </w:docVars>
  <w:rsids>
    <w:rsidRoot w:val="003146C0"/>
    <w:rsid w:val="00003804"/>
    <w:rsid w:val="0001126D"/>
    <w:rsid w:val="00027BE0"/>
    <w:rsid w:val="00027DB3"/>
    <w:rsid w:val="00031709"/>
    <w:rsid w:val="00031FD3"/>
    <w:rsid w:val="00052AB8"/>
    <w:rsid w:val="00067F2E"/>
    <w:rsid w:val="00071226"/>
    <w:rsid w:val="000834EC"/>
    <w:rsid w:val="00086260"/>
    <w:rsid w:val="00091E54"/>
    <w:rsid w:val="00092D6F"/>
    <w:rsid w:val="000938E7"/>
    <w:rsid w:val="00096329"/>
    <w:rsid w:val="000A0507"/>
    <w:rsid w:val="000B219B"/>
    <w:rsid w:val="000E0C9A"/>
    <w:rsid w:val="0010240B"/>
    <w:rsid w:val="00103C7B"/>
    <w:rsid w:val="0010670A"/>
    <w:rsid w:val="00112FA8"/>
    <w:rsid w:val="001233E8"/>
    <w:rsid w:val="00144564"/>
    <w:rsid w:val="001523B4"/>
    <w:rsid w:val="00177227"/>
    <w:rsid w:val="0018036E"/>
    <w:rsid w:val="001814EC"/>
    <w:rsid w:val="0018767A"/>
    <w:rsid w:val="00191333"/>
    <w:rsid w:val="001924AD"/>
    <w:rsid w:val="00193843"/>
    <w:rsid w:val="001A09E1"/>
    <w:rsid w:val="001A6596"/>
    <w:rsid w:val="001C3C11"/>
    <w:rsid w:val="001E3218"/>
    <w:rsid w:val="001E7B1D"/>
    <w:rsid w:val="00216587"/>
    <w:rsid w:val="00261E96"/>
    <w:rsid w:val="002717FE"/>
    <w:rsid w:val="00272D21"/>
    <w:rsid w:val="00280AD9"/>
    <w:rsid w:val="0028454E"/>
    <w:rsid w:val="00297B93"/>
    <w:rsid w:val="002A262F"/>
    <w:rsid w:val="002A69EE"/>
    <w:rsid w:val="002B5127"/>
    <w:rsid w:val="002C1F71"/>
    <w:rsid w:val="002D1EC3"/>
    <w:rsid w:val="002E4A88"/>
    <w:rsid w:val="002F1EB4"/>
    <w:rsid w:val="003146C0"/>
    <w:rsid w:val="00323F21"/>
    <w:rsid w:val="0033578E"/>
    <w:rsid w:val="00341F4D"/>
    <w:rsid w:val="00356642"/>
    <w:rsid w:val="00374BD9"/>
    <w:rsid w:val="00394250"/>
    <w:rsid w:val="003B7ECB"/>
    <w:rsid w:val="003F2929"/>
    <w:rsid w:val="00413FCF"/>
    <w:rsid w:val="0042629D"/>
    <w:rsid w:val="00437E6C"/>
    <w:rsid w:val="00440AB0"/>
    <w:rsid w:val="004542E3"/>
    <w:rsid w:val="0047642E"/>
    <w:rsid w:val="00481676"/>
    <w:rsid w:val="004A62E9"/>
    <w:rsid w:val="004C0D2C"/>
    <w:rsid w:val="004C335D"/>
    <w:rsid w:val="004E2A0C"/>
    <w:rsid w:val="005068D9"/>
    <w:rsid w:val="005076ED"/>
    <w:rsid w:val="00530497"/>
    <w:rsid w:val="0053642B"/>
    <w:rsid w:val="00550117"/>
    <w:rsid w:val="00562C6D"/>
    <w:rsid w:val="005635C2"/>
    <w:rsid w:val="00574780"/>
    <w:rsid w:val="00590161"/>
    <w:rsid w:val="00593E38"/>
    <w:rsid w:val="005A3041"/>
    <w:rsid w:val="005C2422"/>
    <w:rsid w:val="005C3173"/>
    <w:rsid w:val="005D0442"/>
    <w:rsid w:val="005D06CC"/>
    <w:rsid w:val="005D2E9E"/>
    <w:rsid w:val="005D4E4F"/>
    <w:rsid w:val="005E229D"/>
    <w:rsid w:val="005E40B9"/>
    <w:rsid w:val="005E64DF"/>
    <w:rsid w:val="005F56DA"/>
    <w:rsid w:val="00603591"/>
    <w:rsid w:val="00613D3B"/>
    <w:rsid w:val="00633EFC"/>
    <w:rsid w:val="006453EB"/>
    <w:rsid w:val="006640A3"/>
    <w:rsid w:val="00664DC1"/>
    <w:rsid w:val="00675D5E"/>
    <w:rsid w:val="0068107E"/>
    <w:rsid w:val="00683AE1"/>
    <w:rsid w:val="006A7164"/>
    <w:rsid w:val="006B713B"/>
    <w:rsid w:val="006B7370"/>
    <w:rsid w:val="006D0343"/>
    <w:rsid w:val="006D199A"/>
    <w:rsid w:val="00717543"/>
    <w:rsid w:val="00717EBF"/>
    <w:rsid w:val="00735401"/>
    <w:rsid w:val="00741CA0"/>
    <w:rsid w:val="00753967"/>
    <w:rsid w:val="007567E5"/>
    <w:rsid w:val="007706BE"/>
    <w:rsid w:val="00770932"/>
    <w:rsid w:val="007712C6"/>
    <w:rsid w:val="0077687B"/>
    <w:rsid w:val="007A4461"/>
    <w:rsid w:val="007C4E6B"/>
    <w:rsid w:val="007D2E95"/>
    <w:rsid w:val="00817FE8"/>
    <w:rsid w:val="00820B5C"/>
    <w:rsid w:val="00826226"/>
    <w:rsid w:val="008300E7"/>
    <w:rsid w:val="00833DB7"/>
    <w:rsid w:val="00841151"/>
    <w:rsid w:val="0085501D"/>
    <w:rsid w:val="00857C8C"/>
    <w:rsid w:val="00870B48"/>
    <w:rsid w:val="00887C90"/>
    <w:rsid w:val="00890A24"/>
    <w:rsid w:val="008966E1"/>
    <w:rsid w:val="008C734B"/>
    <w:rsid w:val="008D07A2"/>
    <w:rsid w:val="008D08D7"/>
    <w:rsid w:val="008D1CAD"/>
    <w:rsid w:val="008D34B8"/>
    <w:rsid w:val="008E0A16"/>
    <w:rsid w:val="00906E44"/>
    <w:rsid w:val="009078DD"/>
    <w:rsid w:val="0092616B"/>
    <w:rsid w:val="00953F09"/>
    <w:rsid w:val="00971AC1"/>
    <w:rsid w:val="0098298B"/>
    <w:rsid w:val="009959B8"/>
    <w:rsid w:val="00996D77"/>
    <w:rsid w:val="00996E5A"/>
    <w:rsid w:val="009A6678"/>
    <w:rsid w:val="009B4780"/>
    <w:rsid w:val="009B5409"/>
    <w:rsid w:val="009B646A"/>
    <w:rsid w:val="009D381D"/>
    <w:rsid w:val="009E504A"/>
    <w:rsid w:val="00A0071D"/>
    <w:rsid w:val="00A15B00"/>
    <w:rsid w:val="00A25681"/>
    <w:rsid w:val="00A40783"/>
    <w:rsid w:val="00A5135F"/>
    <w:rsid w:val="00A52697"/>
    <w:rsid w:val="00A66422"/>
    <w:rsid w:val="00A714CF"/>
    <w:rsid w:val="00A80201"/>
    <w:rsid w:val="00A84441"/>
    <w:rsid w:val="00A875E4"/>
    <w:rsid w:val="00A877C3"/>
    <w:rsid w:val="00AA1473"/>
    <w:rsid w:val="00AA74B7"/>
    <w:rsid w:val="00AB543D"/>
    <w:rsid w:val="00AD7F27"/>
    <w:rsid w:val="00AF33A9"/>
    <w:rsid w:val="00B01BE5"/>
    <w:rsid w:val="00B13530"/>
    <w:rsid w:val="00B145D3"/>
    <w:rsid w:val="00B16950"/>
    <w:rsid w:val="00B25077"/>
    <w:rsid w:val="00B25DF8"/>
    <w:rsid w:val="00B34C92"/>
    <w:rsid w:val="00B40C0C"/>
    <w:rsid w:val="00B464CC"/>
    <w:rsid w:val="00B559ED"/>
    <w:rsid w:val="00B72AD9"/>
    <w:rsid w:val="00B86E72"/>
    <w:rsid w:val="00BA1BAE"/>
    <w:rsid w:val="00BA5456"/>
    <w:rsid w:val="00BB26C7"/>
    <w:rsid w:val="00BB3D77"/>
    <w:rsid w:val="00BC2032"/>
    <w:rsid w:val="00BD58B6"/>
    <w:rsid w:val="00BD5BCB"/>
    <w:rsid w:val="00BE1DC7"/>
    <w:rsid w:val="00BF123F"/>
    <w:rsid w:val="00BF4BD9"/>
    <w:rsid w:val="00C13937"/>
    <w:rsid w:val="00C26D73"/>
    <w:rsid w:val="00C7637C"/>
    <w:rsid w:val="00C8076F"/>
    <w:rsid w:val="00CA0018"/>
    <w:rsid w:val="00CB25DD"/>
    <w:rsid w:val="00CB3783"/>
    <w:rsid w:val="00CC27F4"/>
    <w:rsid w:val="00CD5D54"/>
    <w:rsid w:val="00CE1503"/>
    <w:rsid w:val="00D01D79"/>
    <w:rsid w:val="00D16BCF"/>
    <w:rsid w:val="00D264FE"/>
    <w:rsid w:val="00D41354"/>
    <w:rsid w:val="00D460B0"/>
    <w:rsid w:val="00D609EB"/>
    <w:rsid w:val="00D61579"/>
    <w:rsid w:val="00D647E8"/>
    <w:rsid w:val="00D66123"/>
    <w:rsid w:val="00D812A5"/>
    <w:rsid w:val="00D81A7F"/>
    <w:rsid w:val="00D834CD"/>
    <w:rsid w:val="00D92623"/>
    <w:rsid w:val="00D97695"/>
    <w:rsid w:val="00DB5B4E"/>
    <w:rsid w:val="00DC1C95"/>
    <w:rsid w:val="00DD132C"/>
    <w:rsid w:val="00DE13AE"/>
    <w:rsid w:val="00DE60CC"/>
    <w:rsid w:val="00DF0E4B"/>
    <w:rsid w:val="00E031EC"/>
    <w:rsid w:val="00E146EE"/>
    <w:rsid w:val="00E149CF"/>
    <w:rsid w:val="00E30DAB"/>
    <w:rsid w:val="00E44690"/>
    <w:rsid w:val="00E70221"/>
    <w:rsid w:val="00E7284C"/>
    <w:rsid w:val="00E740C2"/>
    <w:rsid w:val="00E8168C"/>
    <w:rsid w:val="00E90595"/>
    <w:rsid w:val="00EA6831"/>
    <w:rsid w:val="00EA76B8"/>
    <w:rsid w:val="00EB092A"/>
    <w:rsid w:val="00ED7EF1"/>
    <w:rsid w:val="00EE58A0"/>
    <w:rsid w:val="00F31B75"/>
    <w:rsid w:val="00F32341"/>
    <w:rsid w:val="00F3403F"/>
    <w:rsid w:val="00F3737B"/>
    <w:rsid w:val="00F569A6"/>
    <w:rsid w:val="00F93C1C"/>
    <w:rsid w:val="00F94081"/>
    <w:rsid w:val="00FA1DDE"/>
    <w:rsid w:val="00FC7FEB"/>
    <w:rsid w:val="00FE691A"/>
    <w:rsid w:val="2CA070F2"/>
    <w:rsid w:val="2DA320A9"/>
    <w:rsid w:val="51F63F36"/>
    <w:rsid w:val="6F3A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841F9-BA0E-4AEA-B4B9-247756D913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631</Words>
  <Characters>635</Characters>
  <Lines>5</Lines>
  <Paragraphs>1</Paragraphs>
  <TotalTime>2292</TotalTime>
  <ScaleCrop>false</ScaleCrop>
  <LinksUpToDate>false</LinksUpToDate>
  <CharactersWithSpaces>646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2014-03-23T12:48:00Z</dcterms:created>
  <dc:creator>刘宏伟</dc:creator>
  <cp:lastModifiedBy>花非花</cp:lastModifiedBy>
  <dcterms:modified xsi:type="dcterms:W3CDTF">2022-12-28T02:42:21Z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77E79BFF37B14122B8693B94E304A138</vt:lpwstr>
  </property>
</Properties>
</file>